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83B8E" w14:textId="77777777" w:rsidR="00651920" w:rsidRPr="00200CA9" w:rsidRDefault="00651920" w:rsidP="00374DB8">
      <w:pPr>
        <w:pStyle w:val="Default"/>
        <w:jc w:val="both"/>
        <w:rPr>
          <w:rFonts w:ascii="Avenir Book" w:hAnsi="Avenir Book"/>
          <w:b/>
          <w:sz w:val="22"/>
          <w:szCs w:val="22"/>
        </w:rPr>
      </w:pPr>
    </w:p>
    <w:p w14:paraId="7391AC4C" w14:textId="77777777" w:rsidR="00CC6E1C" w:rsidRPr="00200CA9" w:rsidRDefault="00C70985" w:rsidP="00374DB8">
      <w:pPr>
        <w:pStyle w:val="Default"/>
        <w:jc w:val="both"/>
        <w:rPr>
          <w:rFonts w:ascii="Avenir Book" w:hAnsi="Avenir Book"/>
          <w:b/>
          <w:sz w:val="22"/>
          <w:szCs w:val="22"/>
        </w:rPr>
      </w:pPr>
      <w:r w:rsidRPr="00200CA9">
        <w:rPr>
          <w:rFonts w:ascii="Avenir Book" w:hAnsi="Avenir Book"/>
          <w:b/>
          <w:sz w:val="22"/>
          <w:szCs w:val="22"/>
        </w:rPr>
        <w:t>TZANNES WINS PRESTIGIOUS 2016 CHICAGO ATHENAEUM INTERNATIONAL ARCHITECTURE AWARD FOR THE BR</w:t>
      </w:r>
      <w:bookmarkStart w:id="0" w:name="_GoBack"/>
      <w:bookmarkEnd w:id="0"/>
      <w:r w:rsidRPr="00200CA9">
        <w:rPr>
          <w:rFonts w:ascii="Avenir Book" w:hAnsi="Avenir Book"/>
          <w:b/>
          <w:sz w:val="22"/>
          <w:szCs w:val="22"/>
        </w:rPr>
        <w:t xml:space="preserve">EWERY YARD, SYDNEY </w:t>
      </w:r>
    </w:p>
    <w:p w14:paraId="368BC729" w14:textId="77777777" w:rsidR="00A53CE4" w:rsidRDefault="00A53CE4" w:rsidP="00374DB8">
      <w:pPr>
        <w:pStyle w:val="Pa1"/>
        <w:jc w:val="both"/>
        <w:rPr>
          <w:rStyle w:val="A3"/>
          <w:rFonts w:ascii="Avenir Book" w:hAnsi="Avenir Book"/>
          <w:b/>
          <w:bCs/>
          <w:i w:val="0"/>
          <w:iCs w:val="0"/>
        </w:rPr>
      </w:pPr>
    </w:p>
    <w:p w14:paraId="2B644AEF" w14:textId="77777777" w:rsidR="00C70985" w:rsidRDefault="00200CA9" w:rsidP="00374DB8">
      <w:pPr>
        <w:pStyle w:val="Pa1"/>
        <w:jc w:val="both"/>
        <w:rPr>
          <w:rStyle w:val="A3"/>
          <w:rFonts w:ascii="Avenir Book" w:hAnsi="Avenir Book"/>
          <w:i w:val="0"/>
          <w:iCs w:val="0"/>
        </w:rPr>
      </w:pPr>
      <w:r>
        <w:rPr>
          <w:rStyle w:val="A3"/>
          <w:rFonts w:ascii="Avenir Book" w:hAnsi="Avenir Book"/>
          <w:i w:val="0"/>
          <w:iCs w:val="0"/>
        </w:rPr>
        <w:t xml:space="preserve">14 July 2016: </w:t>
      </w:r>
      <w:r w:rsidR="00651920">
        <w:rPr>
          <w:rStyle w:val="A3"/>
          <w:rFonts w:ascii="Avenir Book" w:hAnsi="Avenir Book"/>
          <w:i w:val="0"/>
          <w:iCs w:val="0"/>
        </w:rPr>
        <w:t>Tzannes</w:t>
      </w:r>
      <w:r w:rsidR="00A53CE4">
        <w:rPr>
          <w:rStyle w:val="A3"/>
          <w:rFonts w:ascii="Avenir Book" w:hAnsi="Avenir Book"/>
          <w:i w:val="0"/>
          <w:iCs w:val="0"/>
        </w:rPr>
        <w:t xml:space="preserve">’ </w:t>
      </w:r>
      <w:r w:rsidR="00C70985">
        <w:rPr>
          <w:rStyle w:val="A3"/>
          <w:rFonts w:ascii="Avenir Book" w:hAnsi="Avenir Book"/>
          <w:i w:val="0"/>
          <w:iCs w:val="0"/>
        </w:rPr>
        <w:t xml:space="preserve">The Brewery Yard, Central Park, Sydney </w:t>
      </w:r>
      <w:r w:rsidR="006A074B">
        <w:rPr>
          <w:rStyle w:val="A3"/>
          <w:rFonts w:ascii="Avenir Book" w:hAnsi="Avenir Book"/>
          <w:i w:val="0"/>
          <w:iCs w:val="0"/>
        </w:rPr>
        <w:t xml:space="preserve">has been honored at the </w:t>
      </w:r>
      <w:r w:rsidR="00A53CE4">
        <w:rPr>
          <w:rStyle w:val="A3"/>
          <w:rFonts w:ascii="Avenir Book" w:hAnsi="Avenir Book"/>
          <w:i w:val="0"/>
          <w:iCs w:val="0"/>
        </w:rPr>
        <w:t xml:space="preserve">world’s most </w:t>
      </w:r>
      <w:r w:rsidR="006A074B">
        <w:rPr>
          <w:rStyle w:val="A3"/>
          <w:rFonts w:ascii="Avenir Book" w:hAnsi="Avenir Book"/>
          <w:i w:val="0"/>
          <w:iCs w:val="0"/>
        </w:rPr>
        <w:t xml:space="preserve">prestigious architecture awards, </w:t>
      </w:r>
      <w:r w:rsidR="00651920">
        <w:rPr>
          <w:rStyle w:val="A3"/>
          <w:rFonts w:ascii="Avenir Book" w:hAnsi="Avenir Book"/>
          <w:i w:val="0"/>
          <w:iCs w:val="0"/>
        </w:rPr>
        <w:t>the 2016</w:t>
      </w:r>
      <w:r w:rsidR="00C70985">
        <w:rPr>
          <w:rStyle w:val="A3"/>
          <w:rFonts w:ascii="Avenir Book" w:hAnsi="Avenir Book"/>
          <w:i w:val="0"/>
          <w:iCs w:val="0"/>
        </w:rPr>
        <w:t xml:space="preserve"> International Architecture Award</w:t>
      </w:r>
      <w:r w:rsidR="00651920">
        <w:rPr>
          <w:rStyle w:val="A3"/>
          <w:rFonts w:ascii="Avenir Book" w:hAnsi="Avenir Book"/>
          <w:i w:val="0"/>
          <w:iCs w:val="0"/>
        </w:rPr>
        <w:t>s</w:t>
      </w:r>
      <w:r w:rsidR="00C70985">
        <w:rPr>
          <w:rStyle w:val="A3"/>
          <w:rFonts w:ascii="Avenir Book" w:hAnsi="Avenir Book"/>
          <w:i w:val="0"/>
          <w:iCs w:val="0"/>
        </w:rPr>
        <w:t xml:space="preserve">, </w:t>
      </w:r>
      <w:r w:rsidR="00651920">
        <w:rPr>
          <w:rStyle w:val="A3"/>
          <w:rFonts w:ascii="Avenir Book" w:hAnsi="Avenir Book"/>
          <w:i w:val="0"/>
          <w:iCs w:val="0"/>
        </w:rPr>
        <w:t xml:space="preserve">given annually by </w:t>
      </w:r>
      <w:r w:rsidR="00C70985">
        <w:rPr>
          <w:rStyle w:val="A3"/>
          <w:rFonts w:ascii="Avenir Book" w:hAnsi="Avenir Book"/>
          <w:i w:val="0"/>
          <w:iCs w:val="0"/>
        </w:rPr>
        <w:t xml:space="preserve">the </w:t>
      </w:r>
      <w:r w:rsidR="00CC6E1C" w:rsidRPr="00C70985">
        <w:rPr>
          <w:rStyle w:val="A3"/>
          <w:rFonts w:ascii="Avenir Book" w:hAnsi="Avenir Book"/>
          <w:i w:val="0"/>
          <w:iCs w:val="0"/>
        </w:rPr>
        <w:t>Chicago Athenaeum: Museum of Architecture and Design and The European Centre for Architectu</w:t>
      </w:r>
      <w:r w:rsidR="00C70985">
        <w:rPr>
          <w:rStyle w:val="A3"/>
          <w:rFonts w:ascii="Avenir Book" w:hAnsi="Avenir Book"/>
          <w:i w:val="0"/>
          <w:iCs w:val="0"/>
        </w:rPr>
        <w:t xml:space="preserve">re Art Design and Urban Studies. </w:t>
      </w:r>
    </w:p>
    <w:p w14:paraId="419B80E6" w14:textId="77777777" w:rsidR="00C70985" w:rsidRDefault="00C70985" w:rsidP="00374DB8">
      <w:pPr>
        <w:pStyle w:val="Default"/>
        <w:jc w:val="both"/>
      </w:pPr>
    </w:p>
    <w:p w14:paraId="05ACDBBD" w14:textId="77777777" w:rsidR="00175BE8" w:rsidRDefault="00C70985" w:rsidP="00374DB8">
      <w:pPr>
        <w:pStyle w:val="Default"/>
        <w:jc w:val="both"/>
        <w:rPr>
          <w:rFonts w:ascii="Avenir Book" w:hAnsi="Avenir Book"/>
          <w:sz w:val="22"/>
          <w:szCs w:val="22"/>
        </w:rPr>
      </w:pPr>
      <w:proofErr w:type="gramStart"/>
      <w:r w:rsidRPr="00C70985">
        <w:rPr>
          <w:rFonts w:ascii="Avenir Book" w:hAnsi="Avenir Book"/>
          <w:sz w:val="22"/>
          <w:szCs w:val="22"/>
        </w:rPr>
        <w:t xml:space="preserve">Architecture firms from 43 countries submitted projects </w:t>
      </w:r>
      <w:r w:rsidR="00651920">
        <w:rPr>
          <w:rFonts w:ascii="Avenir Book" w:hAnsi="Avenir Book"/>
          <w:sz w:val="22"/>
          <w:szCs w:val="22"/>
        </w:rPr>
        <w:t>for the Awards, which are the largest and most extensive global ar</w:t>
      </w:r>
      <w:r w:rsidR="00A53CE4">
        <w:rPr>
          <w:rFonts w:ascii="Avenir Book" w:hAnsi="Avenir Book"/>
          <w:sz w:val="22"/>
          <w:szCs w:val="22"/>
        </w:rPr>
        <w:t>chitecture awards in the world, with an emphasis on best practice and sustainability.</w:t>
      </w:r>
      <w:proofErr w:type="gramEnd"/>
      <w:r w:rsidR="00A53CE4">
        <w:rPr>
          <w:rFonts w:ascii="Avenir Book" w:hAnsi="Avenir Book"/>
          <w:sz w:val="22"/>
          <w:szCs w:val="22"/>
        </w:rPr>
        <w:t xml:space="preserve"> </w:t>
      </w:r>
      <w:r w:rsidRPr="00C70985">
        <w:rPr>
          <w:rFonts w:ascii="Avenir Book" w:hAnsi="Avenir Book"/>
          <w:sz w:val="22"/>
          <w:szCs w:val="22"/>
        </w:rPr>
        <w:t xml:space="preserve"> </w:t>
      </w:r>
      <w:r w:rsidR="00CC6E1C" w:rsidRPr="00C70985">
        <w:rPr>
          <w:rFonts w:ascii="Avenir Book" w:hAnsi="Avenir Book"/>
          <w:sz w:val="22"/>
          <w:szCs w:val="22"/>
        </w:rPr>
        <w:t>A final shortlist of 370 projects was presented to a Jury of Italian architects and critics</w:t>
      </w:r>
      <w:r w:rsidR="00651920">
        <w:rPr>
          <w:rFonts w:ascii="Avenir Book" w:hAnsi="Avenir Book"/>
          <w:sz w:val="22"/>
          <w:szCs w:val="22"/>
        </w:rPr>
        <w:t xml:space="preserve">, from which the final 130 </w:t>
      </w:r>
      <w:r w:rsidRPr="00C70985">
        <w:rPr>
          <w:rFonts w:ascii="Avenir Book" w:hAnsi="Avenir Book"/>
          <w:sz w:val="22"/>
          <w:szCs w:val="22"/>
        </w:rPr>
        <w:t xml:space="preserve">winning projects were selected. </w:t>
      </w:r>
    </w:p>
    <w:p w14:paraId="53768F84" w14:textId="77777777" w:rsidR="00651920" w:rsidRDefault="00651920" w:rsidP="00374DB8">
      <w:pPr>
        <w:pStyle w:val="Default"/>
        <w:jc w:val="both"/>
        <w:rPr>
          <w:rFonts w:ascii="Avenir Book" w:hAnsi="Avenir Book"/>
          <w:sz w:val="22"/>
          <w:szCs w:val="22"/>
        </w:rPr>
      </w:pPr>
    </w:p>
    <w:p w14:paraId="066C9B17" w14:textId="77777777" w:rsidR="00651920" w:rsidRDefault="00651920" w:rsidP="00374DB8">
      <w:pPr>
        <w:pStyle w:val="Default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‘The selected new buildings and urban planning projects in this year’s International Architecture Awards </w:t>
      </w:r>
      <w:r w:rsidR="00A53CE4">
        <w:rPr>
          <w:rFonts w:ascii="Avenir Book" w:hAnsi="Avenir Book"/>
          <w:sz w:val="22"/>
          <w:szCs w:val="22"/>
        </w:rPr>
        <w:t>demonstrate a new and growing sensitivity to true human-based design and a sympathetic approach to sustainability and the urban environmen</w:t>
      </w:r>
      <w:r w:rsidR="00200CA9">
        <w:rPr>
          <w:rFonts w:ascii="Avenir Book" w:hAnsi="Avenir Book"/>
          <w:sz w:val="22"/>
          <w:szCs w:val="22"/>
        </w:rPr>
        <w:t xml:space="preserve">t, “ said Christian </w:t>
      </w:r>
      <w:proofErr w:type="spellStart"/>
      <w:r w:rsidR="00200CA9">
        <w:rPr>
          <w:rFonts w:ascii="Avenir Book" w:hAnsi="Avenir Book"/>
          <w:sz w:val="22"/>
          <w:szCs w:val="22"/>
        </w:rPr>
        <w:t>Narkiewicz</w:t>
      </w:r>
      <w:proofErr w:type="spellEnd"/>
      <w:r w:rsidR="00200CA9">
        <w:rPr>
          <w:rFonts w:ascii="Avenir Book" w:hAnsi="Avenir Book"/>
          <w:sz w:val="22"/>
          <w:szCs w:val="22"/>
        </w:rPr>
        <w:t>-</w:t>
      </w:r>
      <w:r w:rsidR="00A53CE4">
        <w:rPr>
          <w:rFonts w:ascii="Avenir Book" w:hAnsi="Avenir Book"/>
          <w:sz w:val="22"/>
          <w:szCs w:val="22"/>
        </w:rPr>
        <w:t>Laine, Museum Presi</w:t>
      </w:r>
      <w:r w:rsidR="006A074B">
        <w:rPr>
          <w:rFonts w:ascii="Avenir Book" w:hAnsi="Avenir Book"/>
          <w:sz w:val="22"/>
          <w:szCs w:val="22"/>
        </w:rPr>
        <w:t>dent, The Chicago Athenaeum. “ T</w:t>
      </w:r>
      <w:r w:rsidR="00A53CE4">
        <w:rPr>
          <w:rFonts w:ascii="Avenir Book" w:hAnsi="Avenir Book"/>
          <w:sz w:val="22"/>
          <w:szCs w:val="22"/>
        </w:rPr>
        <w:t>his year’s awarded projects address critical architecture and planning concerns for advanced post industrial cities and third world communities alike.</w:t>
      </w:r>
    </w:p>
    <w:p w14:paraId="0F86768F" w14:textId="77777777" w:rsidR="00A53CE4" w:rsidRDefault="00A53CE4" w:rsidP="00374DB8">
      <w:pPr>
        <w:pStyle w:val="Default"/>
        <w:jc w:val="both"/>
        <w:rPr>
          <w:rFonts w:ascii="Avenir Book" w:hAnsi="Avenir Book"/>
          <w:sz w:val="22"/>
          <w:szCs w:val="22"/>
        </w:rPr>
      </w:pPr>
    </w:p>
    <w:p w14:paraId="347EFE14" w14:textId="77777777" w:rsidR="00A53CE4" w:rsidRDefault="006A074B" w:rsidP="00374DB8">
      <w:pPr>
        <w:pStyle w:val="Default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“T</w:t>
      </w:r>
      <w:r w:rsidR="00A53CE4">
        <w:rPr>
          <w:rFonts w:ascii="Avenir Book" w:hAnsi="Avenir Book"/>
          <w:sz w:val="22"/>
          <w:szCs w:val="22"/>
        </w:rPr>
        <w:t xml:space="preserve">he best of today’s architecture demonstrates a new International style that has little or nothing to do with architectural ‘style’ but more a genuine concern for the society that architecture serves, “ he said.  ‘It deals with the critical issues that both megacities and developing societies face today – from urban slums, denatured cities, conflict zones, environmentally compromised ports, and rural villages off the grid.’ </w:t>
      </w:r>
    </w:p>
    <w:p w14:paraId="06E60C9A" w14:textId="77777777" w:rsidR="00651920" w:rsidRDefault="00651920" w:rsidP="00374DB8">
      <w:pPr>
        <w:pStyle w:val="Default"/>
        <w:jc w:val="both"/>
        <w:rPr>
          <w:rFonts w:ascii="Avenir Book" w:hAnsi="Avenir Book"/>
          <w:sz w:val="22"/>
          <w:szCs w:val="22"/>
        </w:rPr>
      </w:pPr>
    </w:p>
    <w:p w14:paraId="427E206D" w14:textId="77777777" w:rsidR="00651920" w:rsidRDefault="00651920" w:rsidP="00374DB8">
      <w:pPr>
        <w:pStyle w:val="Default"/>
        <w:jc w:val="both"/>
        <w:rPr>
          <w:rFonts w:ascii="Avenir Book" w:eastAsia="Times New Roman" w:hAnsi="Avenir Book" w:cs="Times New Roman"/>
          <w:sz w:val="22"/>
          <w:szCs w:val="22"/>
        </w:rPr>
      </w:pPr>
      <w:r w:rsidRPr="00651920">
        <w:rPr>
          <w:rFonts w:ascii="Avenir Book" w:eastAsia="Times New Roman" w:hAnsi="Avenir Book" w:cs="Times New Roman"/>
          <w:sz w:val="22"/>
          <w:szCs w:val="22"/>
        </w:rPr>
        <w:t xml:space="preserve">Designed by Tzannes for Frasers Property and Sekisui House, Stage 1 of the Brewery Yard integrates the equipment for a precinct wide tri-generation plant into the historic Carlton and United Brewery building on the fringe of the central business district in Sydney Australia. </w:t>
      </w:r>
    </w:p>
    <w:p w14:paraId="7BAEBD13" w14:textId="77777777" w:rsidR="00651920" w:rsidRDefault="00651920" w:rsidP="00374DB8">
      <w:pPr>
        <w:pStyle w:val="Default"/>
        <w:jc w:val="both"/>
        <w:rPr>
          <w:rFonts w:ascii="Avenir Book" w:eastAsia="Times New Roman" w:hAnsi="Avenir Book" w:cs="Times New Roman"/>
          <w:sz w:val="22"/>
          <w:szCs w:val="22"/>
        </w:rPr>
      </w:pPr>
    </w:p>
    <w:p w14:paraId="79988D0A" w14:textId="77777777" w:rsidR="00200CA9" w:rsidRDefault="00651920" w:rsidP="00374DB8">
      <w:pPr>
        <w:pStyle w:val="Default"/>
        <w:jc w:val="both"/>
        <w:rPr>
          <w:rFonts w:ascii="Avenir Book" w:eastAsia="Times New Roman" w:hAnsi="Avenir Book" w:cs="Times New Roman"/>
          <w:sz w:val="22"/>
          <w:szCs w:val="22"/>
        </w:rPr>
      </w:pPr>
      <w:r w:rsidRPr="00651920">
        <w:rPr>
          <w:rFonts w:ascii="Avenir Book" w:eastAsia="Times New Roman" w:hAnsi="Avenir Book" w:cs="Times New Roman"/>
          <w:sz w:val="22"/>
          <w:szCs w:val="22"/>
        </w:rPr>
        <w:t>The tri generation plant will supply power and hot and cold water</w:t>
      </w:r>
      <w:r w:rsidR="00A53CE4">
        <w:rPr>
          <w:rFonts w:ascii="Avenir Book" w:eastAsia="Times New Roman" w:hAnsi="Avenir Book" w:cs="Times New Roman"/>
          <w:sz w:val="22"/>
          <w:szCs w:val="22"/>
        </w:rPr>
        <w:t xml:space="preserve"> to the mixed-use development, </w:t>
      </w:r>
      <w:r w:rsidRPr="00651920">
        <w:rPr>
          <w:rFonts w:ascii="Avenir Book" w:eastAsia="Times New Roman" w:hAnsi="Avenir Book" w:cs="Times New Roman"/>
          <w:sz w:val="22"/>
          <w:szCs w:val="22"/>
        </w:rPr>
        <w:t xml:space="preserve">which includes 2,200 residential apartments and 20,000sqm of retail space, together with significant public space and 6,400 </w:t>
      </w:r>
      <w:proofErr w:type="spellStart"/>
      <w:r w:rsidRPr="00651920">
        <w:rPr>
          <w:rFonts w:ascii="Avenir Book" w:eastAsia="Times New Roman" w:hAnsi="Avenir Book" w:cs="Times New Roman"/>
          <w:sz w:val="22"/>
          <w:szCs w:val="22"/>
        </w:rPr>
        <w:t>sqm</w:t>
      </w:r>
      <w:proofErr w:type="spellEnd"/>
      <w:r w:rsidRPr="00651920">
        <w:rPr>
          <w:rFonts w:ascii="Avenir Book" w:eastAsia="Times New Roman" w:hAnsi="Avenir Book" w:cs="Times New Roman"/>
          <w:sz w:val="22"/>
          <w:szCs w:val="22"/>
        </w:rPr>
        <w:t xml:space="preserve"> of public parkland.  </w:t>
      </w:r>
    </w:p>
    <w:p w14:paraId="6C67C4AC" w14:textId="77777777" w:rsidR="00200CA9" w:rsidRDefault="00200CA9" w:rsidP="00374DB8">
      <w:pPr>
        <w:pStyle w:val="Default"/>
        <w:jc w:val="both"/>
        <w:rPr>
          <w:rFonts w:ascii="Avenir Book" w:eastAsia="Times New Roman" w:hAnsi="Avenir Book" w:cs="Times New Roman"/>
          <w:sz w:val="22"/>
          <w:szCs w:val="22"/>
        </w:rPr>
      </w:pPr>
    </w:p>
    <w:p w14:paraId="63F0E70E" w14:textId="77777777" w:rsidR="00200CA9" w:rsidRDefault="00200CA9" w:rsidP="00374DB8">
      <w:pPr>
        <w:pStyle w:val="Default"/>
        <w:jc w:val="both"/>
        <w:rPr>
          <w:rFonts w:ascii="Avenir Book" w:eastAsia="Times New Roman" w:hAnsi="Avenir Book" w:cs="Times New Roman"/>
          <w:b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t xml:space="preserve"> </w:t>
      </w:r>
      <w:r>
        <w:rPr>
          <w:rFonts w:ascii="Avenir Book" w:eastAsia="Times New Roman" w:hAnsi="Avenir Book" w:cs="Times New Roman"/>
          <w:b/>
          <w:sz w:val="22"/>
          <w:szCs w:val="22"/>
        </w:rPr>
        <w:t xml:space="preserve">Website: </w:t>
      </w:r>
      <w:hyperlink r:id="rId6" w:history="1">
        <w:r w:rsidRPr="00280829">
          <w:rPr>
            <w:rStyle w:val="Hyperlink"/>
            <w:rFonts w:ascii="Avenir Book" w:eastAsia="Times New Roman" w:hAnsi="Avenir Book" w:cs="Times New Roman"/>
            <w:b/>
            <w:sz w:val="22"/>
            <w:szCs w:val="22"/>
          </w:rPr>
          <w:t>www.tzannes.com.au</w:t>
        </w:r>
      </w:hyperlink>
      <w:r>
        <w:rPr>
          <w:rFonts w:ascii="Avenir Book" w:eastAsia="Times New Roman" w:hAnsi="Avenir Book" w:cs="Times New Roman"/>
          <w:b/>
          <w:sz w:val="22"/>
          <w:szCs w:val="22"/>
        </w:rPr>
        <w:t xml:space="preserve"> </w:t>
      </w:r>
    </w:p>
    <w:p w14:paraId="2BDCE592" w14:textId="77777777" w:rsidR="00651920" w:rsidRDefault="00651920" w:rsidP="00374DB8">
      <w:pPr>
        <w:pStyle w:val="Default"/>
        <w:jc w:val="both"/>
        <w:rPr>
          <w:rFonts w:ascii="Avenir Book" w:eastAsia="Times New Roman" w:hAnsi="Avenir Book" w:cs="Times New Roman"/>
          <w:sz w:val="22"/>
          <w:szCs w:val="22"/>
        </w:rPr>
      </w:pPr>
    </w:p>
    <w:p w14:paraId="545FD194" w14:textId="77777777" w:rsidR="00A53CE4" w:rsidRPr="00200CA9" w:rsidRDefault="00A53CE4" w:rsidP="00374DB8">
      <w:pPr>
        <w:pStyle w:val="Default"/>
        <w:jc w:val="both"/>
        <w:rPr>
          <w:rFonts w:ascii="Avenir Book" w:eastAsia="Times New Roman" w:hAnsi="Avenir Book" w:cs="Times New Roman"/>
          <w:b/>
          <w:sz w:val="18"/>
          <w:szCs w:val="18"/>
        </w:rPr>
      </w:pPr>
    </w:p>
    <w:p w14:paraId="7AF7F5CD" w14:textId="77777777" w:rsidR="00A53CE4" w:rsidRPr="00200CA9" w:rsidRDefault="00A53CE4" w:rsidP="00374DB8">
      <w:pPr>
        <w:pStyle w:val="Default"/>
        <w:jc w:val="both"/>
        <w:rPr>
          <w:rFonts w:ascii="Avenir Book" w:eastAsia="Times New Roman" w:hAnsi="Avenir Book" w:cs="Times New Roman"/>
          <w:b/>
          <w:sz w:val="18"/>
          <w:szCs w:val="18"/>
        </w:rPr>
      </w:pPr>
      <w:r w:rsidRPr="00200CA9">
        <w:rPr>
          <w:rFonts w:ascii="Avenir Book" w:eastAsia="Times New Roman" w:hAnsi="Avenir Book" w:cs="Times New Roman"/>
          <w:b/>
          <w:sz w:val="18"/>
          <w:szCs w:val="18"/>
        </w:rPr>
        <w:t>For further information &amp; to access hi res images contact:</w:t>
      </w:r>
    </w:p>
    <w:p w14:paraId="159DADEA" w14:textId="77777777" w:rsidR="00200CA9" w:rsidRDefault="00A53CE4" w:rsidP="00374DB8">
      <w:pPr>
        <w:pStyle w:val="Default"/>
        <w:jc w:val="both"/>
        <w:rPr>
          <w:rFonts w:ascii="Avenir Book" w:eastAsia="Times New Roman" w:hAnsi="Avenir Book" w:cs="Times New Roman"/>
          <w:b/>
          <w:sz w:val="18"/>
          <w:szCs w:val="18"/>
        </w:rPr>
      </w:pPr>
      <w:r w:rsidRPr="00200CA9">
        <w:rPr>
          <w:rFonts w:ascii="Avenir Book" w:eastAsia="Times New Roman" w:hAnsi="Avenir Book" w:cs="Times New Roman"/>
          <w:b/>
          <w:sz w:val="18"/>
          <w:szCs w:val="18"/>
        </w:rPr>
        <w:t xml:space="preserve">Rosemary Luker Media Relations </w:t>
      </w:r>
      <w:hyperlink r:id="rId7" w:history="1">
        <w:r w:rsidRPr="00200CA9">
          <w:rPr>
            <w:rStyle w:val="Hyperlink"/>
            <w:rFonts w:ascii="Avenir Book" w:eastAsia="Times New Roman" w:hAnsi="Avenir Book" w:cs="Times New Roman"/>
            <w:b/>
            <w:sz w:val="18"/>
            <w:szCs w:val="18"/>
          </w:rPr>
          <w:t>rluker@lukerlimited.com.au</w:t>
        </w:r>
      </w:hyperlink>
      <w:r w:rsidRPr="00200CA9">
        <w:rPr>
          <w:rFonts w:ascii="Avenir Book" w:eastAsia="Times New Roman" w:hAnsi="Avenir Book" w:cs="Times New Roman"/>
          <w:b/>
          <w:sz w:val="18"/>
          <w:szCs w:val="18"/>
        </w:rPr>
        <w:t xml:space="preserve"> </w:t>
      </w:r>
    </w:p>
    <w:p w14:paraId="11169A44" w14:textId="3C2AF5C5" w:rsidR="00175BE8" w:rsidRPr="00C70985" w:rsidRDefault="00A53CE4" w:rsidP="00374DB8">
      <w:pPr>
        <w:pStyle w:val="Default"/>
        <w:jc w:val="both"/>
        <w:rPr>
          <w:rFonts w:ascii="Avenir Book" w:hAnsi="Avenir Book"/>
          <w:sz w:val="22"/>
          <w:szCs w:val="22"/>
        </w:rPr>
      </w:pPr>
      <w:proofErr w:type="spellStart"/>
      <w:proofErr w:type="gramStart"/>
      <w:r w:rsidRPr="00200CA9">
        <w:rPr>
          <w:rFonts w:ascii="Avenir Book" w:eastAsia="Times New Roman" w:hAnsi="Avenir Book" w:cs="Times New Roman"/>
          <w:b/>
          <w:sz w:val="18"/>
          <w:szCs w:val="18"/>
        </w:rPr>
        <w:t>tel</w:t>
      </w:r>
      <w:proofErr w:type="spellEnd"/>
      <w:proofErr w:type="gramEnd"/>
      <w:r w:rsidRPr="00200CA9">
        <w:rPr>
          <w:rFonts w:ascii="Avenir Book" w:eastAsia="Times New Roman" w:hAnsi="Avenir Book" w:cs="Times New Roman"/>
          <w:b/>
          <w:sz w:val="18"/>
          <w:szCs w:val="18"/>
        </w:rPr>
        <w:t xml:space="preserve"> +61 95189544 or mobile +61 403068993 </w:t>
      </w:r>
    </w:p>
    <w:sectPr w:rsidR="00175BE8" w:rsidRPr="00C70985" w:rsidSect="00CC6E1C">
      <w:pgSz w:w="11899" w:h="16838"/>
      <w:pgMar w:top="2835" w:right="1814" w:bottom="2835" w:left="181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C93"/>
    <w:multiLevelType w:val="hybridMultilevel"/>
    <w:tmpl w:val="18EC81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76E5D"/>
    <w:multiLevelType w:val="hybridMultilevel"/>
    <w:tmpl w:val="76727E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1C"/>
    <w:rsid w:val="00120CF3"/>
    <w:rsid w:val="00153A7D"/>
    <w:rsid w:val="00175BE8"/>
    <w:rsid w:val="00200CA9"/>
    <w:rsid w:val="00374DB8"/>
    <w:rsid w:val="00466A6C"/>
    <w:rsid w:val="005E4D58"/>
    <w:rsid w:val="00651920"/>
    <w:rsid w:val="006A074B"/>
    <w:rsid w:val="00716221"/>
    <w:rsid w:val="00972A82"/>
    <w:rsid w:val="00987092"/>
    <w:rsid w:val="009A1A42"/>
    <w:rsid w:val="00A53CE4"/>
    <w:rsid w:val="00BB4C7C"/>
    <w:rsid w:val="00BD19B2"/>
    <w:rsid w:val="00C70985"/>
    <w:rsid w:val="00CC6E1C"/>
    <w:rsid w:val="00DE61FE"/>
    <w:rsid w:val="00EA185C"/>
    <w:rsid w:val="00F86198"/>
    <w:rsid w:val="00F976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1B0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" w:eastAsiaTheme="minorEastAsia" w:hAnsi="Avenir" w:cstheme="minorBidi"/>
        <w:sz w:val="22"/>
        <w:szCs w:val="22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58"/>
  </w:style>
  <w:style w:type="paragraph" w:styleId="Heading1">
    <w:name w:val="heading 1"/>
    <w:basedOn w:val="Normal"/>
    <w:next w:val="Normal"/>
    <w:qFormat/>
    <w:rsid w:val="005E4D5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D58"/>
    <w:pPr>
      <w:keepNext/>
      <w:outlineLvl w:val="1"/>
    </w:pPr>
    <w:rPr>
      <w:b/>
      <w:u w:val="words"/>
    </w:rPr>
  </w:style>
  <w:style w:type="paragraph" w:styleId="Heading3">
    <w:name w:val="heading 3"/>
    <w:basedOn w:val="Normal"/>
    <w:next w:val="Normal"/>
    <w:qFormat/>
    <w:rsid w:val="005E4D58"/>
    <w:pPr>
      <w:keepNext/>
      <w:ind w:left="2160" w:firstLine="720"/>
      <w:outlineLvl w:val="2"/>
    </w:pPr>
    <w:rPr>
      <w:sz w:val="72"/>
      <w:u w:val="wavyDouble"/>
    </w:rPr>
  </w:style>
  <w:style w:type="paragraph" w:styleId="Heading4">
    <w:name w:val="heading 4"/>
    <w:basedOn w:val="Normal"/>
    <w:next w:val="Normal"/>
    <w:qFormat/>
    <w:rsid w:val="005E4D58"/>
    <w:pPr>
      <w:keepNext/>
      <w:outlineLvl w:val="3"/>
    </w:pPr>
    <w:rPr>
      <w:sz w:val="40"/>
      <w:u w:val="wavy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D58"/>
    <w:rPr>
      <w:color w:val="0000FF"/>
      <w:u w:val="single"/>
    </w:rPr>
  </w:style>
  <w:style w:type="paragraph" w:customStyle="1" w:styleId="Default">
    <w:name w:val="Default"/>
    <w:rsid w:val="00CC6E1C"/>
    <w:pPr>
      <w:widowControl w:val="0"/>
      <w:autoSpaceDE w:val="0"/>
      <w:autoSpaceDN w:val="0"/>
      <w:adjustRightInd w:val="0"/>
      <w:spacing w:after="0"/>
    </w:pPr>
    <w:rPr>
      <w:rFonts w:ascii="Helvetica" w:hAnsi="Helvetica" w:cs="Helvetic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CC6E1C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C6E1C"/>
    <w:rPr>
      <w:rFonts w:cs="Helvetica"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CC6E1C"/>
    <w:rPr>
      <w:rFonts w:cs="Helvetic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" w:eastAsiaTheme="minorEastAsia" w:hAnsi="Avenir" w:cstheme="minorBidi"/>
        <w:sz w:val="22"/>
        <w:szCs w:val="22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58"/>
  </w:style>
  <w:style w:type="paragraph" w:styleId="Heading1">
    <w:name w:val="heading 1"/>
    <w:basedOn w:val="Normal"/>
    <w:next w:val="Normal"/>
    <w:qFormat/>
    <w:rsid w:val="005E4D5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D58"/>
    <w:pPr>
      <w:keepNext/>
      <w:outlineLvl w:val="1"/>
    </w:pPr>
    <w:rPr>
      <w:b/>
      <w:u w:val="words"/>
    </w:rPr>
  </w:style>
  <w:style w:type="paragraph" w:styleId="Heading3">
    <w:name w:val="heading 3"/>
    <w:basedOn w:val="Normal"/>
    <w:next w:val="Normal"/>
    <w:qFormat/>
    <w:rsid w:val="005E4D58"/>
    <w:pPr>
      <w:keepNext/>
      <w:ind w:left="2160" w:firstLine="720"/>
      <w:outlineLvl w:val="2"/>
    </w:pPr>
    <w:rPr>
      <w:sz w:val="72"/>
      <w:u w:val="wavyDouble"/>
    </w:rPr>
  </w:style>
  <w:style w:type="paragraph" w:styleId="Heading4">
    <w:name w:val="heading 4"/>
    <w:basedOn w:val="Normal"/>
    <w:next w:val="Normal"/>
    <w:qFormat/>
    <w:rsid w:val="005E4D58"/>
    <w:pPr>
      <w:keepNext/>
      <w:outlineLvl w:val="3"/>
    </w:pPr>
    <w:rPr>
      <w:sz w:val="40"/>
      <w:u w:val="wavy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D58"/>
    <w:rPr>
      <w:color w:val="0000FF"/>
      <w:u w:val="single"/>
    </w:rPr>
  </w:style>
  <w:style w:type="paragraph" w:customStyle="1" w:styleId="Default">
    <w:name w:val="Default"/>
    <w:rsid w:val="00CC6E1C"/>
    <w:pPr>
      <w:widowControl w:val="0"/>
      <w:autoSpaceDE w:val="0"/>
      <w:autoSpaceDN w:val="0"/>
      <w:adjustRightInd w:val="0"/>
      <w:spacing w:after="0"/>
    </w:pPr>
    <w:rPr>
      <w:rFonts w:ascii="Helvetica" w:hAnsi="Helvetica" w:cs="Helvetic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CC6E1C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C6E1C"/>
    <w:rPr>
      <w:rFonts w:cs="Helvetica"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CC6E1C"/>
    <w:rPr>
      <w:rFonts w:cs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luker@lukerlimite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zannes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Luker Limited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Luker</dc:creator>
  <cp:lastModifiedBy>Paul Denham</cp:lastModifiedBy>
  <cp:revision>2</cp:revision>
  <cp:lastPrinted>2002-11-21T00:43:00Z</cp:lastPrinted>
  <dcterms:created xsi:type="dcterms:W3CDTF">2016-07-14T06:43:00Z</dcterms:created>
  <dcterms:modified xsi:type="dcterms:W3CDTF">2016-07-14T06:43:00Z</dcterms:modified>
</cp:coreProperties>
</file>